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7D731" w14:textId="26F064BA" w:rsidR="0059615B" w:rsidRDefault="00094BB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Armenta, </w:t>
      </w:r>
      <w:proofErr w:type="spellStart"/>
      <w:r w:rsidR="007809A4">
        <w:rPr>
          <w:b/>
          <w:sz w:val="40"/>
          <w:szCs w:val="40"/>
        </w:rPr>
        <w:t>Aq</w:t>
      </w:r>
      <w:r>
        <w:rPr>
          <w:b/>
          <w:sz w:val="40"/>
          <w:szCs w:val="40"/>
        </w:rPr>
        <w:t>ua</w:t>
      </w:r>
      <w:r w:rsidR="007809A4">
        <w:rPr>
          <w:b/>
          <w:sz w:val="40"/>
          <w:szCs w:val="40"/>
        </w:rPr>
        <w:t>c</w:t>
      </w:r>
      <w:r>
        <w:rPr>
          <w:b/>
          <w:sz w:val="40"/>
          <w:szCs w:val="40"/>
        </w:rPr>
        <w:t>tiva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Solutions</w:t>
      </w:r>
      <w:proofErr w:type="spellEnd"/>
      <w:r>
        <w:rPr>
          <w:b/>
          <w:sz w:val="40"/>
          <w:szCs w:val="40"/>
        </w:rPr>
        <w:t xml:space="preserve"> y Open Sistemas, las tres </w:t>
      </w:r>
      <w:proofErr w:type="spellStart"/>
      <w:r w:rsidRPr="007F4B16">
        <w:rPr>
          <w:b/>
          <w:sz w:val="40"/>
          <w:szCs w:val="40"/>
        </w:rPr>
        <w:t>st</w:t>
      </w:r>
      <w:r w:rsidR="007F4B16" w:rsidRPr="007F4B16">
        <w:rPr>
          <w:b/>
          <w:sz w:val="40"/>
          <w:szCs w:val="40"/>
        </w:rPr>
        <w:t>a</w:t>
      </w:r>
      <w:r w:rsidRPr="007F4B16">
        <w:rPr>
          <w:b/>
          <w:sz w:val="40"/>
          <w:szCs w:val="40"/>
        </w:rPr>
        <w:t>rt</w:t>
      </w:r>
      <w:proofErr w:type="spellEnd"/>
      <w:r w:rsidR="007F4B16" w:rsidRPr="007F4B16">
        <w:rPr>
          <w:b/>
          <w:sz w:val="40"/>
          <w:szCs w:val="40"/>
        </w:rPr>
        <w:t>-</w:t>
      </w:r>
      <w:r w:rsidRPr="007F4B16">
        <w:rPr>
          <w:b/>
          <w:sz w:val="40"/>
          <w:szCs w:val="40"/>
        </w:rPr>
        <w:t>ups</w:t>
      </w:r>
      <w:r>
        <w:rPr>
          <w:b/>
          <w:sz w:val="40"/>
          <w:szCs w:val="40"/>
        </w:rPr>
        <w:t xml:space="preserve"> seleccionadas para desarrollar los pilotos de Horizonte Rural </w:t>
      </w:r>
    </w:p>
    <w:p w14:paraId="34E72FDE" w14:textId="77777777" w:rsidR="0059615B" w:rsidRDefault="0059615B"/>
    <w:p w14:paraId="242432EA" w14:textId="77B1F641" w:rsidR="0059615B" w:rsidRDefault="00094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  <w:r>
        <w:rPr>
          <w:b/>
          <w:color w:val="000000"/>
        </w:rPr>
        <w:t xml:space="preserve">La convocatoria, de carácter internacional, ha recibido más de </w:t>
      </w:r>
      <w:r w:rsidR="00C079EC">
        <w:rPr>
          <w:b/>
          <w:color w:val="000000"/>
        </w:rPr>
        <w:t>100</w:t>
      </w:r>
      <w:r>
        <w:rPr>
          <w:b/>
          <w:color w:val="000000"/>
        </w:rPr>
        <w:t xml:space="preserve"> candidaturas de 12 países, de las que se seleccionaron diez finalistas para participar en un Demo Day ante un jurado experto.</w:t>
      </w:r>
    </w:p>
    <w:p w14:paraId="1BC1F7A1" w14:textId="77777777" w:rsidR="0059615B" w:rsidRDefault="0059615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</w:rPr>
      </w:pPr>
    </w:p>
    <w:p w14:paraId="7B458CF0" w14:textId="77777777" w:rsidR="0059615B" w:rsidRDefault="00094BB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>
        <w:rPr>
          <w:b/>
        </w:rPr>
        <w:t xml:space="preserve">Horizonte Rural es una iniciativa creada por Central Lechera Asturiana y COVAP que tiene como objetivo identificar soluciones y </w:t>
      </w:r>
      <w:r>
        <w:rPr>
          <w:b/>
        </w:rPr>
        <w:t>proyectos innovadores que mejoren la productividad, la sostenibilidad social y ambiental y la resiliencia del sector lácteo</w:t>
      </w:r>
    </w:p>
    <w:p w14:paraId="363CCEE5" w14:textId="77777777" w:rsidR="0059615B" w:rsidRDefault="0059615B">
      <w:pPr>
        <w:jc w:val="both"/>
      </w:pPr>
    </w:p>
    <w:p w14:paraId="55D9FCD5" w14:textId="3F2DACB4" w:rsidR="0059615B" w:rsidRDefault="00094BBA">
      <w:pPr>
        <w:jc w:val="both"/>
      </w:pPr>
      <w:r>
        <w:rPr>
          <w:b/>
        </w:rPr>
        <w:t xml:space="preserve">Madrid, </w:t>
      </w:r>
      <w:r w:rsidR="001C61DA">
        <w:rPr>
          <w:b/>
        </w:rPr>
        <w:t>28</w:t>
      </w:r>
      <w:r>
        <w:rPr>
          <w:b/>
        </w:rPr>
        <w:t xml:space="preserve"> de mayo de 2025.</w:t>
      </w:r>
      <w:r>
        <w:t xml:space="preserve">  Tres </w:t>
      </w:r>
      <w:r w:rsidR="00C079EC" w:rsidRPr="007F4B16">
        <w:t>iniciativas</w:t>
      </w:r>
      <w:r w:rsidR="00C079EC">
        <w:t xml:space="preserve"> </w:t>
      </w:r>
      <w:r w:rsidR="007809A4">
        <w:t>c</w:t>
      </w:r>
      <w:r>
        <w:t>on un alto potencial en la mejora de la sostenibilidad, la eficiencia de los proceso</w:t>
      </w:r>
      <w:r>
        <w:t>s y el bienestar animal en el vacuno de leche han sido las  propuestas seleccionadas para desarrollar los proyectos pilotos de Horizonte Rural, un programa creado por Central Lechera Asturiana y COVAP, Cooperativa Ganadera del Valle de los Pedroches con el</w:t>
      </w:r>
      <w:r>
        <w:t xml:space="preserve"> objetivo de identificar soluciones y proyectos innovadores que mejoren la productividad, la sostenibilidad y la resiliencia del sector lácteo. </w:t>
      </w:r>
    </w:p>
    <w:p w14:paraId="26C568D2" w14:textId="39194713" w:rsidR="0059615B" w:rsidRDefault="00094BBA">
      <w:pPr>
        <w:jc w:val="both"/>
      </w:pPr>
      <w:r>
        <w:t>La convocatoria, de carácter internacional, ha contado con la presentación de más de 100 candidaturas de 12 paí</w:t>
      </w:r>
      <w:r>
        <w:t>ses. Finalmente, tras la celebración de un Demo Day, en el que participaron diez finalistas, las elegidas fueron:</w:t>
      </w:r>
    </w:p>
    <w:p w14:paraId="7E531A46" w14:textId="0141033E" w:rsidR="0059615B" w:rsidRDefault="00094BBA">
      <w:pPr>
        <w:numPr>
          <w:ilvl w:val="0"/>
          <w:numId w:val="1"/>
        </w:numPr>
        <w:spacing w:after="0"/>
        <w:jc w:val="both"/>
      </w:pPr>
      <w:r>
        <w:rPr>
          <w:b/>
        </w:rPr>
        <w:t>Armenta</w:t>
      </w:r>
      <w:r>
        <w:t xml:space="preserve">, </w:t>
      </w:r>
      <w:proofErr w:type="spellStart"/>
      <w:r>
        <w:t>start</w:t>
      </w:r>
      <w:proofErr w:type="spellEnd"/>
      <w:r w:rsidR="009F057A">
        <w:t>-</w:t>
      </w:r>
      <w:r>
        <w:t xml:space="preserve">up israelí, que plantea una terapia acústica no invasiva para tratar la mastitis bovina sin antibióticos y reduciendo el uso de fármacos; </w:t>
      </w:r>
    </w:p>
    <w:p w14:paraId="5523F567" w14:textId="77777777" w:rsidR="0059615B" w:rsidRDefault="00094BBA">
      <w:pPr>
        <w:numPr>
          <w:ilvl w:val="0"/>
          <w:numId w:val="1"/>
        </w:numPr>
        <w:spacing w:after="0"/>
        <w:jc w:val="both"/>
      </w:pPr>
      <w:proofErr w:type="spellStart"/>
      <w:r>
        <w:rPr>
          <w:b/>
        </w:rPr>
        <w:t>Aquactiva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Solutions</w:t>
      </w:r>
      <w:proofErr w:type="spellEnd"/>
      <w:r>
        <w:t xml:space="preserve">, de origen valenciano, que propone una solución que genera </w:t>
      </w:r>
      <w:proofErr w:type="spellStart"/>
      <w:r>
        <w:t>biocidas</w:t>
      </w:r>
      <w:proofErr w:type="spellEnd"/>
      <w:r>
        <w:t xml:space="preserve"> sostenibles sin químicos y pr</w:t>
      </w:r>
      <w:r>
        <w:t>opiciando una desinfección eficiente de las ganaderías; y</w:t>
      </w:r>
    </w:p>
    <w:p w14:paraId="5F8A4190" w14:textId="77777777" w:rsidR="0059615B" w:rsidRDefault="00094BBA">
      <w:pPr>
        <w:numPr>
          <w:ilvl w:val="0"/>
          <w:numId w:val="1"/>
        </w:numPr>
        <w:jc w:val="both"/>
      </w:pPr>
      <w:r>
        <w:rPr>
          <w:b/>
        </w:rPr>
        <w:t>Open Sistemas</w:t>
      </w:r>
      <w:r>
        <w:t>, empresa sevillana cuyo proyecto consiste en una plataforma basada en la inteligencia artificial que analiza datos ganaderos para identificar patrones y mejorar la toma de decisiones e</w:t>
      </w:r>
      <w:r>
        <w:t>n el proceso productivo.</w:t>
      </w:r>
    </w:p>
    <w:p w14:paraId="560226A6" w14:textId="38B6C76C" w:rsidR="0059615B" w:rsidRDefault="00094BBA">
      <w:pPr>
        <w:jc w:val="both"/>
      </w:pPr>
      <w:r>
        <w:t xml:space="preserve">Tras esta selección, comienza la fase de testeo y puesta en marcha de los pilotos que se llevarán a cabo tanto en ganaderías de Central Lechera Asturiana como de COVAP. Durante tres meses, las </w:t>
      </w:r>
      <w:r w:rsidR="007809A4">
        <w:t>propuestas</w:t>
      </w:r>
      <w:r>
        <w:t xml:space="preserve"> ganadoras probarán sus tecn</w:t>
      </w:r>
      <w:r>
        <w:t xml:space="preserve">ologías en entornos reales y realizarán </w:t>
      </w:r>
      <w:proofErr w:type="spellStart"/>
      <w:r>
        <w:t>tests</w:t>
      </w:r>
      <w:proofErr w:type="spellEnd"/>
      <w:r>
        <w:t xml:space="preserve"> para ver su grado de eficacia y su posible contribución al desarrollo y a la transformación del sector. </w:t>
      </w:r>
    </w:p>
    <w:p w14:paraId="0BB5E75F" w14:textId="0C3A3860" w:rsidR="0059615B" w:rsidRDefault="004A417A">
      <w:pPr>
        <w:jc w:val="both"/>
      </w:pPr>
      <w:r w:rsidRPr="001C61DA">
        <w:t>Está previsto que en septiembre se evalúen los resultados de los pilotos y, si estos son positivos, se decida la inversión y</w:t>
      </w:r>
      <w:r w:rsidR="00095AED">
        <w:t xml:space="preserve"> puesta en marcha de los proyect</w:t>
      </w:r>
      <w:r w:rsidRPr="001C61DA">
        <w:t>os para el próximo año.</w:t>
      </w:r>
    </w:p>
    <w:p w14:paraId="4E1CF561" w14:textId="77777777" w:rsidR="001C61DA" w:rsidRPr="001C61DA" w:rsidRDefault="001C61DA">
      <w:pPr>
        <w:jc w:val="both"/>
      </w:pPr>
    </w:p>
    <w:p w14:paraId="6F36E4B4" w14:textId="77777777" w:rsidR="009F057A" w:rsidRPr="001C61DA" w:rsidRDefault="009F057A">
      <w:pPr>
        <w:jc w:val="both"/>
      </w:pPr>
    </w:p>
    <w:p w14:paraId="5C79E5C7" w14:textId="77777777" w:rsidR="0059615B" w:rsidRPr="009618AB" w:rsidRDefault="00094BBA">
      <w:pPr>
        <w:jc w:val="both"/>
        <w:rPr>
          <w:b/>
        </w:rPr>
      </w:pPr>
      <w:r w:rsidRPr="009618AB">
        <w:rPr>
          <w:b/>
        </w:rPr>
        <w:t>Sobre el Grupo Central Lechera Asturiana</w:t>
      </w:r>
    </w:p>
    <w:p w14:paraId="4B70DAF5" w14:textId="28C75CF0" w:rsidR="0059615B" w:rsidRPr="009618AB" w:rsidRDefault="008C02A7">
      <w:pPr>
        <w:jc w:val="both"/>
        <w:rPr>
          <w:rFonts w:ascii="Arial" w:eastAsia="Arial" w:hAnsi="Arial" w:cs="Arial"/>
          <w:sz w:val="20"/>
          <w:szCs w:val="20"/>
        </w:rPr>
      </w:pPr>
      <w:r w:rsidRPr="009618AB">
        <w:t>El Grupo Central Lechera Asturiana (CAPSA FOOD, ASA, BIOGASTUR) está formado por más de 6.500 socios, de los cuales 825 son abastecedores. El propósito del grupo es: “garantizar el futuro al socio ganadero, dándoles el apoyo necesario para que sus ganaderías sean rentables, eficientes y sostenibles a la vez que contribuyen al desarrollo un tejido social y económico del territorio, produciendo alimentos seguros, naturales y saludables a través de las empresas de su grupo, todo ello con absoluto respeto al modelo de ganadería familiar”</w:t>
      </w:r>
      <w:r w:rsidRPr="009618AB">
        <w:rPr>
          <w:rFonts w:ascii="Arial" w:eastAsia="Arial" w:hAnsi="Arial" w:cs="Arial"/>
          <w:sz w:val="20"/>
          <w:szCs w:val="20"/>
        </w:rPr>
        <w:t>.</w:t>
      </w:r>
    </w:p>
    <w:p w14:paraId="438CD6C6" w14:textId="77777777" w:rsidR="0059615B" w:rsidRPr="009618AB" w:rsidRDefault="00094BBA">
      <w:pPr>
        <w:jc w:val="both"/>
      </w:pPr>
      <w:r w:rsidRPr="009618AB">
        <w:t>En 2023 su facturación ha superado los 1.054 millones de euros, dando empleo directo a cerca de 1.100 persona</w:t>
      </w:r>
      <w:r w:rsidRPr="009618AB">
        <w:t>s.</w:t>
      </w:r>
    </w:p>
    <w:p w14:paraId="0D1847BE" w14:textId="77777777" w:rsidR="0059615B" w:rsidRPr="009618AB" w:rsidRDefault="00094BBA">
      <w:pPr>
        <w:jc w:val="both"/>
      </w:pPr>
      <w:r w:rsidRPr="009618AB">
        <w:t xml:space="preserve">En 2020, la empresa principal del grupo, CAPSA FOOD, ha sido la primera compañía láctea de capital español en entrar a formar parte del movimiento B CORP, por garantizar el crecimiento económico, el cuidado del medioambiente y el bienestar de todas las </w:t>
      </w:r>
      <w:r w:rsidRPr="009618AB">
        <w:t>comunidades en las que impacta a través del desarrollo de su actividad.</w:t>
      </w:r>
    </w:p>
    <w:p w14:paraId="77850762" w14:textId="77777777" w:rsidR="0059615B" w:rsidRDefault="00094BBA">
      <w:pPr>
        <w:jc w:val="both"/>
        <w:rPr>
          <w:b/>
        </w:rPr>
      </w:pPr>
      <w:r>
        <w:rPr>
          <w:b/>
        </w:rPr>
        <w:t>Sobre COVAP</w:t>
      </w:r>
    </w:p>
    <w:p w14:paraId="45791FC1" w14:textId="77777777" w:rsidR="0059615B" w:rsidRDefault="00094BBA">
      <w:pPr>
        <w:jc w:val="both"/>
      </w:pPr>
      <w:r>
        <w:t>Es una cooperativa agroalimentaria de primer grado fundada hace más de 65 años para defender y mejorar la renta y la calidad de vida de sus socios ganaderos.</w:t>
      </w:r>
    </w:p>
    <w:p w14:paraId="52C41158" w14:textId="77777777" w:rsidR="0059615B" w:rsidRDefault="00094BBA">
      <w:pPr>
        <w:jc w:val="both"/>
      </w:pPr>
      <w:r>
        <w:t>El Grupo COVAP</w:t>
      </w:r>
      <w:r>
        <w:t xml:space="preserve">, que ha facturado 1.013 millones de euros en 2024, cuenta con una plantilla de 1.303 personas, y está formado, además de la Cooperativa andaluza, por las empresas </w:t>
      </w:r>
      <w:proofErr w:type="spellStart"/>
      <w:r>
        <w:t>Lactiber</w:t>
      </w:r>
      <w:proofErr w:type="spellEnd"/>
      <w:r>
        <w:t xml:space="preserve">, </w:t>
      </w:r>
      <w:proofErr w:type="spellStart"/>
      <w:r>
        <w:t>Làctia</w:t>
      </w:r>
      <w:proofErr w:type="spellEnd"/>
      <w:r>
        <w:t xml:space="preserve">, </w:t>
      </w:r>
      <w:proofErr w:type="spellStart"/>
      <w:r>
        <w:t>Naturleite</w:t>
      </w:r>
      <w:proofErr w:type="spellEnd"/>
      <w:r>
        <w:t>, COVAP USA y COVAP UK.</w:t>
      </w:r>
    </w:p>
    <w:p w14:paraId="46DA3BD4" w14:textId="77777777" w:rsidR="0059615B" w:rsidRDefault="00094BBA">
      <w:pPr>
        <w:jc w:val="both"/>
      </w:pPr>
      <w:r>
        <w:t>Su modelo, asentado en las personas, con</w:t>
      </w:r>
      <w:r>
        <w:t>tribuye al desarrollo económico y social, así como a la disminución del impacto medioambiental del territorio en el que se asienta, siendo 2.000 cooperativistas con una apuesta común: ofrecer a la sociedad alimentos de calidad, desde el origen, con el prop</w:t>
      </w:r>
      <w:r>
        <w:t>ósito de “</w:t>
      </w:r>
      <w:r>
        <w:rPr>
          <w:i/>
        </w:rPr>
        <w:t>Cuidar juntos el valor de nuestro mundo</w:t>
      </w:r>
      <w:r>
        <w:t>”.</w:t>
      </w:r>
    </w:p>
    <w:p w14:paraId="3D360C35" w14:textId="77777777" w:rsidR="0059615B" w:rsidRDefault="0059615B">
      <w:pPr>
        <w:jc w:val="both"/>
      </w:pPr>
      <w:bookmarkStart w:id="0" w:name="_GoBack"/>
      <w:bookmarkEnd w:id="0"/>
    </w:p>
    <w:sectPr w:rsidR="0059615B">
      <w:headerReference w:type="default" r:id="rId8"/>
      <w:pgSz w:w="11906" w:h="16838"/>
      <w:pgMar w:top="2269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0B97E" w14:textId="77777777" w:rsidR="00094BBA" w:rsidRDefault="00094BBA">
      <w:pPr>
        <w:spacing w:after="0" w:line="240" w:lineRule="auto"/>
      </w:pPr>
      <w:r>
        <w:separator/>
      </w:r>
    </w:p>
  </w:endnote>
  <w:endnote w:type="continuationSeparator" w:id="0">
    <w:p w14:paraId="73413A04" w14:textId="77777777" w:rsidR="00094BBA" w:rsidRDefault="00094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8141510-155E-4352-B7B1-61951B8C26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ED411C-6F00-43FC-9887-D63574CD2A6D}"/>
    <w:embedBold r:id="rId3" w:fontKey="{9E5F27EA-E93B-4715-90FC-E73D532F6DE8}"/>
    <w:embedItalic r:id="rId4" w:fontKey="{6163F9D0-D1E8-41F2-B2C0-853095E3C8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4E97E7C-B1FB-4938-8651-6CFADB6CAD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91923C7-730B-4BC6-9412-E8F22C853F31}"/>
    <w:embedItalic r:id="rId7" w:fontKey="{D7863AC7-4A3D-4A79-A2FA-016EA10C6B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9B64F51-12CE-45A7-8D90-68D5BF4766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64480" w14:textId="77777777" w:rsidR="00094BBA" w:rsidRDefault="00094BBA">
      <w:pPr>
        <w:spacing w:after="0" w:line="240" w:lineRule="auto"/>
      </w:pPr>
      <w:r>
        <w:separator/>
      </w:r>
    </w:p>
  </w:footnote>
  <w:footnote w:type="continuationSeparator" w:id="0">
    <w:p w14:paraId="2C57E100" w14:textId="77777777" w:rsidR="00094BBA" w:rsidRDefault="00094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F6393" w14:textId="77777777" w:rsidR="0059615B" w:rsidRDefault="00094B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0961B9D" wp14:editId="19ADF835">
          <wp:extent cx="2020708" cy="658765"/>
          <wp:effectExtent l="0" t="0" r="0" b="0"/>
          <wp:docPr id="164846759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7286" t="36281" r="18509" b="36584"/>
                  <a:stretch>
                    <a:fillRect/>
                  </a:stretch>
                </pic:blipFill>
                <pic:spPr>
                  <a:xfrm>
                    <a:off x="0" y="0"/>
                    <a:ext cx="2020708" cy="658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C76F1A"/>
    <w:multiLevelType w:val="multilevel"/>
    <w:tmpl w:val="20688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4954E4F"/>
    <w:multiLevelType w:val="multilevel"/>
    <w:tmpl w:val="BEE632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15B"/>
    <w:rsid w:val="000243DC"/>
    <w:rsid w:val="00067FA4"/>
    <w:rsid w:val="00094BBA"/>
    <w:rsid w:val="00095AED"/>
    <w:rsid w:val="0014152B"/>
    <w:rsid w:val="001C61DA"/>
    <w:rsid w:val="001F7430"/>
    <w:rsid w:val="00217E65"/>
    <w:rsid w:val="00263685"/>
    <w:rsid w:val="002D4777"/>
    <w:rsid w:val="003B1574"/>
    <w:rsid w:val="00414165"/>
    <w:rsid w:val="004A417A"/>
    <w:rsid w:val="0059615B"/>
    <w:rsid w:val="005A1467"/>
    <w:rsid w:val="00607937"/>
    <w:rsid w:val="007809A4"/>
    <w:rsid w:val="00781FAF"/>
    <w:rsid w:val="007F4B16"/>
    <w:rsid w:val="0081712E"/>
    <w:rsid w:val="008C02A7"/>
    <w:rsid w:val="009618AB"/>
    <w:rsid w:val="009F057A"/>
    <w:rsid w:val="00A453C6"/>
    <w:rsid w:val="00AE29FD"/>
    <w:rsid w:val="00C079EC"/>
    <w:rsid w:val="00E36E31"/>
    <w:rsid w:val="00EF7B3C"/>
    <w:rsid w:val="00F32A96"/>
    <w:rsid w:val="00FF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33A7D"/>
  <w15:docId w15:val="{F3E2F166-B546-4CAA-AB1F-B0BC8A4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76E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776E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1F14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484"/>
  </w:style>
  <w:style w:type="paragraph" w:styleId="Piedepgina">
    <w:name w:val="footer"/>
    <w:basedOn w:val="Normal"/>
    <w:link w:val="PiedepginaCar"/>
    <w:uiPriority w:val="99"/>
    <w:unhideWhenUsed/>
    <w:rsid w:val="001F14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484"/>
  </w:style>
  <w:style w:type="paragraph" w:styleId="Prrafodelista">
    <w:name w:val="List Paragraph"/>
    <w:basedOn w:val="Normal"/>
    <w:uiPriority w:val="34"/>
    <w:qFormat/>
    <w:rsid w:val="001F1484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xtoennegrita">
    <w:name w:val="Strong"/>
    <w:basedOn w:val="Fuentedeprrafopredeter"/>
    <w:uiPriority w:val="22"/>
    <w:qFormat/>
    <w:rsid w:val="00DD69B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3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39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16RcyYuZJKekhLBFekY0LsBKPQ==">CgMxLjA4AGotChRzdWdnZXN0LnNrOW51cTgycHh6ZhIVw4FuZ2VsYSBNdcOxb3ogTMOzcGV6ciExYVVkMGluXzBjU3RkY3NkQTBHcFEzQUpRM0VVY2VoUjE=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648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2025-05-20T06:49:00Z</dcterms:created>
  <dcterms:modified xsi:type="dcterms:W3CDTF">2025-05-28T07:22:00Z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fbc8354-745b-4238-99d6-818535a90202_Enabled">
    <vt:lpwstr>true</vt:lpwstr>
  </property>
  <property fmtid="{D5CDD505-2E9C-101B-9397-08002B2CF9AE}" pid="3" name="MSIP_Label_1fbc8354-745b-4238-99d6-818535a90202_SetDate">
    <vt:lpwstr>2025-02-03T11:02:24Z</vt:lpwstr>
  </property>
  <property fmtid="{D5CDD505-2E9C-101B-9397-08002B2CF9AE}" pid="4" name="MSIP_Label_1fbc8354-745b-4238-99d6-818535a90202_Method">
    <vt:lpwstr>Standard</vt:lpwstr>
  </property>
  <property fmtid="{D5CDD505-2E9C-101B-9397-08002B2CF9AE}" pid="5" name="MSIP_Label_1fbc8354-745b-4238-99d6-818535a90202_Name">
    <vt:lpwstr>Etiqueta por defecto</vt:lpwstr>
  </property>
  <property fmtid="{D5CDD505-2E9C-101B-9397-08002B2CF9AE}" pid="6" name="MSIP_Label_1fbc8354-745b-4238-99d6-818535a90202_SiteId">
    <vt:lpwstr>7171e3ac-4120-49ec-a7e3-fa1f6a76422a</vt:lpwstr>
  </property>
  <property fmtid="{D5CDD505-2E9C-101B-9397-08002B2CF9AE}" pid="7" name="MSIP_Label_1fbc8354-745b-4238-99d6-818535a90202_ActionId">
    <vt:lpwstr>e62b16c4-9443-43ec-aed0-d28e0c9da2b9</vt:lpwstr>
  </property>
  <property fmtid="{D5CDD505-2E9C-101B-9397-08002B2CF9AE}" pid="8" name="MSIP_Label_1fbc8354-745b-4238-99d6-818535a90202_ContentBits">
    <vt:lpwstr>0</vt:lpwstr>
  </property>
</Properties>
</file>